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79" w:rsidRDefault="00A43BE2" w:rsidP="00A43BE2">
      <w:pPr>
        <w:jc w:val="right"/>
      </w:pPr>
      <w:r w:rsidRPr="00821F8C">
        <w:rPr>
          <w:b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3181350" cy="923925"/>
            <wp:effectExtent l="0" t="0" r="0" b="9525"/>
            <wp:docPr id="1" name="Рисунок 1" descr="MNV_logoblock_main_nornik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V_logoblock_main_nornik_h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E2" w:rsidRDefault="00A43BE2" w:rsidP="00A43BE2">
      <w:pPr>
        <w:jc w:val="right"/>
      </w:pPr>
    </w:p>
    <w:p w:rsidR="00A43BE2" w:rsidRPr="00A43BE2" w:rsidRDefault="00A43BE2" w:rsidP="00A43BE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3BE2"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</w:p>
    <w:p w:rsidR="00A43BE2" w:rsidRPr="0080693D" w:rsidRDefault="00A43BE2" w:rsidP="00A43BE2">
      <w:pPr>
        <w:tabs>
          <w:tab w:val="left" w:pos="284"/>
        </w:tabs>
        <w:ind w:left="720"/>
        <w:jc w:val="right"/>
        <w:rPr>
          <w:i/>
        </w:rPr>
      </w:pPr>
      <w:r w:rsidRPr="0080693D">
        <w:rPr>
          <w:i/>
        </w:rPr>
        <w:t>«В нашем обществе уже давно есть запрос на новую, современную политику в отношении людей старшего возраста. Она должна опираться на дифференцированный подход, на создание условий, обеспечивающих как активное долголетие, так и эффективную поддержку тем, кто нуждается, действительно, в помощи».</w:t>
      </w:r>
    </w:p>
    <w:p w:rsidR="00A43BE2" w:rsidRDefault="00A43BE2" w:rsidP="00A43BE2">
      <w:pPr>
        <w:tabs>
          <w:tab w:val="left" w:pos="284"/>
        </w:tabs>
        <w:ind w:left="720"/>
        <w:jc w:val="right"/>
        <w:rPr>
          <w:i/>
        </w:rPr>
      </w:pPr>
      <w:r w:rsidRPr="0080693D">
        <w:rPr>
          <w:i/>
        </w:rPr>
        <w:t>Из выступления Президента Российской Федерации В.В. Путина на заседании президиума Государственного совета «О развитии системы социальной защиты граждан пожилого возраста» 05.08.2014 г.</w:t>
      </w:r>
      <w:proofErr w:type="gramStart"/>
      <w:r w:rsidRPr="0080693D">
        <w:rPr>
          <w:i/>
        </w:rPr>
        <w:t>,  г.</w:t>
      </w:r>
      <w:proofErr w:type="gramEnd"/>
      <w:r w:rsidRPr="0080693D">
        <w:rPr>
          <w:i/>
        </w:rPr>
        <w:t xml:space="preserve"> Воронеж.</w:t>
      </w:r>
    </w:p>
    <w:p w:rsidR="00A43BE2" w:rsidRDefault="00A43BE2" w:rsidP="00A43BE2">
      <w:pPr>
        <w:tabs>
          <w:tab w:val="left" w:pos="284"/>
        </w:tabs>
        <w:ind w:left="720"/>
        <w:jc w:val="right"/>
        <w:rPr>
          <w:i/>
        </w:rPr>
      </w:pPr>
    </w:p>
    <w:p w:rsidR="00A43BE2" w:rsidRPr="00A43BE2" w:rsidRDefault="00A43BE2" w:rsidP="00A43BE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3BE2">
        <w:rPr>
          <w:sz w:val="28"/>
          <w:szCs w:val="28"/>
        </w:rPr>
        <w:t xml:space="preserve">В соответствии с </w:t>
      </w:r>
      <w:r w:rsidRPr="00A43BE2">
        <w:rPr>
          <w:rFonts w:eastAsia="+mn-ea"/>
          <w:kern w:val="24"/>
          <w:sz w:val="28"/>
          <w:szCs w:val="28"/>
        </w:rPr>
        <w:t xml:space="preserve">Распоряжением Правительства РФ от 5 февраля 2016 года № 164-р </w:t>
      </w:r>
    </w:p>
    <w:p w:rsidR="00A43BE2" w:rsidRPr="00A43BE2" w:rsidRDefault="00A43BE2" w:rsidP="00A43BE2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A43BE2">
        <w:rPr>
          <w:rFonts w:eastAsia="+mn-ea"/>
          <w:kern w:val="24"/>
          <w:sz w:val="28"/>
          <w:szCs w:val="28"/>
        </w:rPr>
        <w:t xml:space="preserve">«Об утверждении Стратегии действий в интересах граждан старшего поколения в Российской Федерации до 2025 года» и Распоряжением Правительства Забайкальского края от 23 января 2018 г. № 16-р «Об утверждении плана мероприятий на 2018-2020 годы в Забайкальском крае по реализации первого этапа Стратегии действий в интересах граждан старшего поколения в РФ до 2025 года» </w:t>
      </w:r>
      <w:r w:rsidRPr="00A43BE2">
        <w:rPr>
          <w:sz w:val="28"/>
          <w:szCs w:val="28"/>
        </w:rPr>
        <w:t>одним из основных направлений деятельности государства является</w:t>
      </w:r>
      <w:r w:rsidRPr="00A43BE2">
        <w:rPr>
          <w:rFonts w:eastAsia="+mn-ea"/>
          <w:kern w:val="24"/>
          <w:sz w:val="28"/>
          <w:szCs w:val="28"/>
        </w:rPr>
        <w:t xml:space="preserve"> </w:t>
      </w:r>
      <w:r w:rsidRPr="00A43BE2">
        <w:rPr>
          <w:sz w:val="28"/>
          <w:szCs w:val="28"/>
        </w:rPr>
        <w:t>консолидация усилий всех служб в интересах граждан старшего возраста, улучшение их социального самочувствия и качества жизни, поддержание в преодолении сложных жизненных ситуаций.</w:t>
      </w:r>
    </w:p>
    <w:p w:rsidR="00A43BE2" w:rsidRPr="00A43BE2" w:rsidRDefault="00A43BE2" w:rsidP="00A43B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BE2">
        <w:rPr>
          <w:rFonts w:ascii="Times New Roman" w:hAnsi="Times New Roman" w:cs="Times New Roman"/>
          <w:sz w:val="28"/>
          <w:szCs w:val="28"/>
        </w:rPr>
        <w:t xml:space="preserve">Современная демографическая ситуация в городе Чита, как и в целом по Забайкальскому краю, характеризуется устойчивой тенденцией – динамичным увеличением доли лиц старше трудоспособного возраста в общей численности населения. Общая численность населения Забайкальского края на 1 января 2017 года составляет 1 млн. 78 тыс. человек. Доля населения старше трудоспособного возраста составляет – 20,1%. </w:t>
      </w:r>
    </w:p>
    <w:p w:rsidR="00A43BE2" w:rsidRPr="00A43BE2" w:rsidRDefault="00A43BE2" w:rsidP="00A43BE2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BE2">
        <w:rPr>
          <w:rFonts w:ascii="Times New Roman" w:hAnsi="Times New Roman" w:cs="Times New Roman"/>
          <w:sz w:val="28"/>
          <w:szCs w:val="28"/>
        </w:rPr>
        <w:tab/>
        <w:t xml:space="preserve">ГУСО «Черновский комплексный центр социального обслуживания населения «Берегиня» Забайкальского края находится на территории Черновского административного городского округа «Город Чита». Соотношение пенсионеров от общего числа населения в районе составляет 18,5%, при этом 40% из них составляют одинокие и </w:t>
      </w:r>
      <w:proofErr w:type="spellStart"/>
      <w:r w:rsidRPr="00A43BE2">
        <w:rPr>
          <w:rFonts w:ascii="Times New Roman" w:hAnsi="Times New Roman" w:cs="Times New Roman"/>
          <w:sz w:val="28"/>
          <w:szCs w:val="28"/>
        </w:rPr>
        <w:t>одинокопроживающие</w:t>
      </w:r>
      <w:proofErr w:type="spellEnd"/>
      <w:r w:rsidRPr="00A43BE2">
        <w:rPr>
          <w:rFonts w:ascii="Times New Roman" w:hAnsi="Times New Roman" w:cs="Times New Roman"/>
          <w:sz w:val="28"/>
          <w:szCs w:val="28"/>
        </w:rPr>
        <w:t xml:space="preserve"> граждане.</w:t>
      </w:r>
    </w:p>
    <w:p w:rsidR="00A43BE2" w:rsidRPr="00A43BE2" w:rsidRDefault="00A43BE2" w:rsidP="00A43B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3BE2">
        <w:rPr>
          <w:rFonts w:ascii="Times New Roman" w:hAnsi="Times New Roman" w:cs="Times New Roman"/>
          <w:sz w:val="28"/>
          <w:szCs w:val="28"/>
        </w:rPr>
        <w:tab/>
      </w:r>
      <w:r w:rsidRPr="00A43BE2">
        <w:rPr>
          <w:rFonts w:ascii="Times New Roman" w:hAnsi="Times New Roman" w:cs="Times New Roman"/>
          <w:bCs/>
          <w:iCs/>
          <w:sz w:val="28"/>
          <w:szCs w:val="28"/>
        </w:rPr>
        <w:t>Улучшение качества жизни граждан старшего поколения, эффективное использование их потенциала и активное участие в жизни общества</w:t>
      </w:r>
      <w:r w:rsidRPr="00A43BE2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A43BE2">
        <w:rPr>
          <w:rFonts w:ascii="Times New Roman" w:hAnsi="Times New Roman" w:cs="Times New Roman"/>
          <w:sz w:val="28"/>
          <w:szCs w:val="28"/>
        </w:rPr>
        <w:t>и  приоритетным</w:t>
      </w:r>
      <w:proofErr w:type="gramEnd"/>
      <w:r w:rsidRPr="00A43BE2">
        <w:rPr>
          <w:rFonts w:ascii="Times New Roman" w:hAnsi="Times New Roman" w:cs="Times New Roman"/>
          <w:sz w:val="28"/>
          <w:szCs w:val="28"/>
        </w:rPr>
        <w:t xml:space="preserve"> направлением деятельности учреждения для граждан</w:t>
      </w:r>
      <w:r w:rsidRPr="00A43BE2">
        <w:rPr>
          <w:rFonts w:ascii="Times New Roman" w:eastAsia="Calibri" w:hAnsi="Times New Roman" w:cs="Times New Roman"/>
          <w:sz w:val="28"/>
          <w:szCs w:val="28"/>
        </w:rPr>
        <w:t xml:space="preserve"> старшего поколения в дневное время. </w:t>
      </w:r>
    </w:p>
    <w:p w:rsidR="00A43BE2" w:rsidRPr="00A43BE2" w:rsidRDefault="00A43BE2" w:rsidP="00A43BE2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BE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структуре центра имеются отделение дневного пребывания для граждан пожилого возраста и </w:t>
      </w:r>
      <w:proofErr w:type="gramStart"/>
      <w:r w:rsidRPr="00A43BE2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A43BE2">
        <w:rPr>
          <w:rFonts w:ascii="Times New Roman" w:hAnsi="Times New Roman" w:cs="Times New Roman"/>
          <w:sz w:val="28"/>
          <w:szCs w:val="28"/>
        </w:rPr>
        <w:t xml:space="preserve"> и отделения социального обслуживания на дому. Ежегодно социальную помощь и поддержку получают более 300 граждан, при этом 38% из них могут вести активный образ жизни, но не имеют возможности для самореализации.</w:t>
      </w:r>
    </w:p>
    <w:p w:rsidR="00A43BE2" w:rsidRPr="00A43BE2" w:rsidRDefault="00A43BE2" w:rsidP="00A43BE2">
      <w:pPr>
        <w:numPr>
          <w:ilvl w:val="12"/>
          <w:numId w:val="0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3BE2">
        <w:rPr>
          <w:rFonts w:ascii="Times New Roman" w:hAnsi="Times New Roman" w:cs="Times New Roman"/>
          <w:sz w:val="28"/>
          <w:szCs w:val="28"/>
        </w:rPr>
        <w:tab/>
        <w:t>Сегодня учреждение идет по пути создания социально ориентированного Центра активного долголетия, где будет сконцентрирована работа с гражданами старшего поколения, где будет создано разностороннее качественное пространство для реализации интересов граждан старшего поколения.</w:t>
      </w:r>
    </w:p>
    <w:p w:rsidR="00A43BE2" w:rsidRPr="00A43BE2" w:rsidRDefault="00A43BE2" w:rsidP="00A43BE2">
      <w:pPr>
        <w:numPr>
          <w:ilvl w:val="12"/>
          <w:numId w:val="0"/>
        </w:numPr>
        <w:tabs>
          <w:tab w:val="left" w:pos="-14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E2">
        <w:rPr>
          <w:rFonts w:ascii="Times New Roman" w:hAnsi="Times New Roman" w:cs="Times New Roman"/>
          <w:color w:val="000000"/>
          <w:sz w:val="28"/>
          <w:szCs w:val="28"/>
        </w:rPr>
        <w:t xml:space="preserve">     Работа Центра </w:t>
      </w:r>
      <w:bookmarkStart w:id="0" w:name="_GoBack"/>
      <w:bookmarkEnd w:id="0"/>
      <w:r w:rsidRPr="00A43BE2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направлена на то, чтобы предоставить возможность людям старшего поколения приятно проводить время, пробуждать у них новые интересы, создавать условия для общения, удовлетворения физкультурно-оздоровительной и культурно-просветительной потребностей. </w:t>
      </w:r>
    </w:p>
    <w:p w:rsidR="00A43BE2" w:rsidRDefault="00A43BE2" w:rsidP="00A43BE2">
      <w:pPr>
        <w:jc w:val="right"/>
      </w:pPr>
    </w:p>
    <w:sectPr w:rsidR="00A43BE2" w:rsidSect="00A43BE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76749"/>
    <w:multiLevelType w:val="hybridMultilevel"/>
    <w:tmpl w:val="6A42E01C"/>
    <w:lvl w:ilvl="0" w:tplc="60004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2"/>
    <w:rsid w:val="00997979"/>
    <w:rsid w:val="00A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50DA"/>
  <w15:chartTrackingRefBased/>
  <w15:docId w15:val="{EDB2D8DE-078A-41FF-B656-C6B6204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2019-05-15T01:44:00Z</dcterms:created>
  <dcterms:modified xsi:type="dcterms:W3CDTF">2019-05-15T01:47:00Z</dcterms:modified>
</cp:coreProperties>
</file>